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3BD38" w14:textId="09628631" w:rsidR="0046181A" w:rsidRPr="004607CE" w:rsidRDefault="0046181A" w:rsidP="00A94F04">
      <w:pPr>
        <w:pStyle w:val="Default"/>
        <w:spacing w:line="276" w:lineRule="auto"/>
        <w:ind w:firstLine="709"/>
      </w:pPr>
      <w:r w:rsidRPr="004607CE">
        <w:t>Во исполнение п. 5.6 протокола заседания Антитеррористической комиссии Ханты</w:t>
      </w:r>
      <w:r w:rsidR="008F4210">
        <w:t xml:space="preserve"> </w:t>
      </w:r>
      <w:r w:rsidRPr="004607CE">
        <w:t>-</w:t>
      </w:r>
      <w:r w:rsidR="008F4210">
        <w:t xml:space="preserve"> </w:t>
      </w:r>
      <w:r w:rsidRPr="004607CE">
        <w:t xml:space="preserve">Мансийского автономного округа </w:t>
      </w:r>
      <w:r w:rsidR="0051291A">
        <w:t>-</w:t>
      </w:r>
      <w:r w:rsidRPr="004607CE">
        <w:t xml:space="preserve"> Югры от 22 июля 2026 года № 144,  в  целях реализации мер, предусмотренных пунктом 5 Указа Президента Российской Федерации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756»,  до снятия режима (уровня базовой готовности) на территории ХМАО</w:t>
      </w:r>
      <w:r w:rsidR="00A94F04" w:rsidRPr="004607CE">
        <w:t xml:space="preserve"> </w:t>
      </w:r>
      <w:r w:rsidRPr="004607CE">
        <w:t>-</w:t>
      </w:r>
      <w:r w:rsidR="00A94F04" w:rsidRPr="004607CE">
        <w:t xml:space="preserve"> </w:t>
      </w:r>
      <w:r w:rsidRPr="004607CE">
        <w:t>Югры ЗАПРЕЩАЕТСЯ</w:t>
      </w:r>
      <w:r w:rsidRPr="004607CE">
        <w:rPr>
          <w:rStyle w:val="ae"/>
        </w:rPr>
        <w:footnoteReference w:id="1"/>
      </w:r>
      <w:r w:rsidRPr="004607CE">
        <w:rPr>
          <w:lang w:eastAsia="ru-RU" w:bidi="ru-RU"/>
        </w:rPr>
        <w:t xml:space="preserve"> публикация и распространение в средствах массовой информации (далее </w:t>
      </w:r>
      <w:r w:rsidR="00A82F4D" w:rsidRPr="004607CE">
        <w:rPr>
          <w:lang w:eastAsia="ru-RU" w:bidi="ru-RU"/>
        </w:rPr>
        <w:t>-</w:t>
      </w:r>
      <w:r w:rsidRPr="004607CE">
        <w:rPr>
          <w:lang w:eastAsia="ru-RU" w:bidi="ru-RU"/>
        </w:rPr>
        <w:t xml:space="preserve"> СМИ), информационно</w:t>
      </w:r>
      <w:r w:rsidR="00A82F4D" w:rsidRPr="004607CE">
        <w:rPr>
          <w:lang w:eastAsia="ru-RU" w:bidi="ru-RU"/>
        </w:rPr>
        <w:t xml:space="preserve"> </w:t>
      </w:r>
      <w:r w:rsidRPr="004607CE">
        <w:rPr>
          <w:lang w:eastAsia="ru-RU" w:bidi="ru-RU"/>
        </w:rPr>
        <w:t>-</w:t>
      </w:r>
      <w:r w:rsidR="00A82F4D" w:rsidRPr="004607CE">
        <w:rPr>
          <w:lang w:eastAsia="ru-RU" w:bidi="ru-RU"/>
        </w:rPr>
        <w:t xml:space="preserve"> </w:t>
      </w:r>
      <w:r w:rsidRPr="004607CE">
        <w:rPr>
          <w:lang w:eastAsia="ru-RU" w:bidi="ru-RU"/>
        </w:rPr>
        <w:t>телекоммуникационных сетях, многофункциональных сервисах обмена информацией, социальных сетях, а также распространение иной информации и материалов (в т.ч. фото</w:t>
      </w:r>
      <w:r w:rsidR="00532D72">
        <w:rPr>
          <w:lang w:eastAsia="ru-RU" w:bidi="ru-RU"/>
        </w:rPr>
        <w:t xml:space="preserve"> </w:t>
      </w:r>
      <w:r w:rsidRPr="004607CE">
        <w:rPr>
          <w:lang w:eastAsia="ru-RU" w:bidi="ru-RU"/>
        </w:rPr>
        <w:t>- и видеоматериалов, географических координат):</w:t>
      </w:r>
    </w:p>
    <w:p w14:paraId="4B7EB7AE" w14:textId="1D352FC9" w:rsidR="0046181A" w:rsidRPr="004607CE" w:rsidRDefault="0046181A" w:rsidP="00D958AF">
      <w:pPr>
        <w:pStyle w:val="Default"/>
        <w:spacing w:line="276" w:lineRule="auto"/>
        <w:ind w:firstLine="708"/>
      </w:pPr>
      <w:r w:rsidRPr="004607CE">
        <w:rPr>
          <w:lang w:eastAsia="ru-RU" w:bidi="ru-RU"/>
        </w:rPr>
        <w:t xml:space="preserve"> - касающихся применения и последствий применения на территории автономного округа средств воздушного нападения, в том числе беспилотных воздушных судов (далее </w:t>
      </w:r>
      <w:r w:rsidR="00C84C5A">
        <w:rPr>
          <w:lang w:eastAsia="ru-RU" w:bidi="ru-RU"/>
        </w:rPr>
        <w:t>-</w:t>
      </w:r>
      <w:r w:rsidRPr="004607CE">
        <w:rPr>
          <w:lang w:eastAsia="ru-RU" w:bidi="ru-RU"/>
        </w:rPr>
        <w:t xml:space="preserve"> БВС), включая информацию, позволяющую идентифицировать их тип, место нахождения (падения), запуска или траекторию полета, определить место атаки и факт поражения объектов, характер нанесенных повреждений;</w:t>
      </w:r>
    </w:p>
    <w:p w14:paraId="575959BD" w14:textId="77777777" w:rsidR="0046181A" w:rsidRPr="004607CE" w:rsidRDefault="0046181A" w:rsidP="00D958AF">
      <w:pPr>
        <w:pStyle w:val="Default"/>
        <w:spacing w:line="276" w:lineRule="auto"/>
        <w:ind w:firstLine="708"/>
      </w:pPr>
      <w:r w:rsidRPr="004607CE">
        <w:rPr>
          <w:lang w:eastAsia="ru-RU" w:bidi="ru-RU"/>
        </w:rPr>
        <w:t>- касающихся применения и последствий применения на территории автономного округа средств (систем) противодействия БВС (в том числе средств (систем) противовоздушной обороны и радиоэлектронной борьбы);</w:t>
      </w:r>
    </w:p>
    <w:p w14:paraId="19D48519" w14:textId="77777777" w:rsidR="0046181A" w:rsidRPr="004607CE" w:rsidRDefault="0046181A" w:rsidP="00D958AF">
      <w:pPr>
        <w:pStyle w:val="Default"/>
        <w:spacing w:line="276" w:lineRule="auto"/>
        <w:ind w:firstLine="708"/>
      </w:pPr>
      <w:r w:rsidRPr="004607CE">
        <w:rPr>
          <w:lang w:eastAsia="ru-RU" w:bidi="ru-RU"/>
        </w:rPr>
        <w:t>- способствующих раскрытию мест расположения временной дислокации, организации несения службы сил и средств Министерства обороны Российской Федерации и правоохранительных органов, а также мест расположения объектов военной инфраструктуры, средств (систем) противодействия БВС, сооружений систем связи, сооружений и систем (организации) охраны объектов топливно-энергетического комплекса, объектов промышленности, жилищно-коммунального хозяйства, мостов, иных критически важных объектов, находящихся на территории автономного округа;</w:t>
      </w:r>
    </w:p>
    <w:p w14:paraId="0902D6F8" w14:textId="51DCC6E3" w:rsidR="0046181A" w:rsidRPr="004607CE" w:rsidRDefault="0046181A" w:rsidP="008E3E46">
      <w:pPr>
        <w:pStyle w:val="Default"/>
        <w:spacing w:line="276" w:lineRule="auto"/>
        <w:ind w:firstLine="708"/>
        <w:jc w:val="both"/>
        <w:rPr>
          <w:lang w:eastAsia="ru-RU" w:bidi="ru-RU"/>
        </w:rPr>
      </w:pPr>
      <w:r w:rsidRPr="004607CE">
        <w:rPr>
          <w:lang w:eastAsia="ru-RU" w:bidi="ru-RU"/>
        </w:rPr>
        <w:t xml:space="preserve"> - о совершении на территории автономного округа террористических актов, в том числе с использованием средств воздушного нападения, БВС и (или) иных средств поражения, действиях на территории автономного округа диверсионно-разведывательных групп, совершении на территории автономного округа иных действий, направленных на причинение вреда жизни, здоровью граждан, повреждение имущества (в том числе объектов критической инфраструктуры, находящейся на территории автономного округа).</w:t>
      </w:r>
    </w:p>
    <w:p w14:paraId="1D2792E4" w14:textId="77777777" w:rsidR="000C06FE" w:rsidRDefault="000C06FE"/>
    <w:p w14:paraId="24FA8E0F" w14:textId="77777777" w:rsidR="00DE702C" w:rsidRDefault="00DE702C" w:rsidP="004607CE">
      <w:pPr>
        <w:pStyle w:val="ac"/>
        <w:jc w:val="both"/>
        <w:rPr>
          <w:lang w:val="ru-RU"/>
        </w:rPr>
      </w:pPr>
    </w:p>
    <w:p w14:paraId="1FFF5C68" w14:textId="77777777" w:rsidR="00DE702C" w:rsidRDefault="00DE702C" w:rsidP="004607CE">
      <w:pPr>
        <w:pStyle w:val="ac"/>
        <w:jc w:val="both"/>
        <w:rPr>
          <w:lang w:val="ru-RU"/>
        </w:rPr>
      </w:pPr>
    </w:p>
    <w:p w14:paraId="7330E48A" w14:textId="77777777" w:rsidR="00DE702C" w:rsidRDefault="00DE702C" w:rsidP="004607CE">
      <w:pPr>
        <w:pStyle w:val="ac"/>
        <w:jc w:val="both"/>
        <w:rPr>
          <w:lang w:val="ru-RU"/>
        </w:rPr>
      </w:pPr>
    </w:p>
    <w:p w14:paraId="1B96325B" w14:textId="77777777" w:rsidR="00DE702C" w:rsidRDefault="00DE702C" w:rsidP="004607CE">
      <w:pPr>
        <w:pStyle w:val="ac"/>
        <w:jc w:val="both"/>
        <w:rPr>
          <w:lang w:val="ru-RU"/>
        </w:rPr>
      </w:pPr>
    </w:p>
    <w:p w14:paraId="36173BE6" w14:textId="77777777" w:rsidR="00DE702C" w:rsidRDefault="00DE702C" w:rsidP="004607CE">
      <w:pPr>
        <w:pStyle w:val="ac"/>
        <w:jc w:val="both"/>
        <w:rPr>
          <w:lang w:val="ru-RU"/>
        </w:rPr>
      </w:pPr>
    </w:p>
    <w:p w14:paraId="254CB24C" w14:textId="77777777" w:rsidR="00DE702C" w:rsidRDefault="00DE702C" w:rsidP="004607CE">
      <w:pPr>
        <w:pStyle w:val="ac"/>
        <w:jc w:val="both"/>
        <w:rPr>
          <w:lang w:val="ru-RU"/>
        </w:rPr>
      </w:pPr>
    </w:p>
    <w:p w14:paraId="3E68E8D1" w14:textId="77777777" w:rsidR="00DE702C" w:rsidRDefault="00DE702C" w:rsidP="004607CE">
      <w:pPr>
        <w:pStyle w:val="ac"/>
        <w:jc w:val="both"/>
        <w:rPr>
          <w:lang w:val="ru-RU"/>
        </w:rPr>
      </w:pPr>
    </w:p>
    <w:p w14:paraId="152F6D04" w14:textId="77777777" w:rsidR="00DE702C" w:rsidRDefault="00DE702C" w:rsidP="004607CE">
      <w:pPr>
        <w:pStyle w:val="ac"/>
        <w:jc w:val="both"/>
        <w:rPr>
          <w:lang w:val="ru-RU"/>
        </w:rPr>
      </w:pPr>
    </w:p>
    <w:p w14:paraId="60CEEF75" w14:textId="77777777" w:rsidR="00DE702C" w:rsidRDefault="00DE702C" w:rsidP="004607CE">
      <w:pPr>
        <w:pStyle w:val="ac"/>
        <w:jc w:val="both"/>
        <w:rPr>
          <w:lang w:val="ru-RU"/>
        </w:rPr>
      </w:pPr>
    </w:p>
    <w:p w14:paraId="16E9059A" w14:textId="77777777" w:rsidR="00DE702C" w:rsidRDefault="00DE702C" w:rsidP="004607CE">
      <w:pPr>
        <w:pStyle w:val="ac"/>
        <w:jc w:val="both"/>
        <w:rPr>
          <w:lang w:val="ru-RU"/>
        </w:rPr>
      </w:pPr>
    </w:p>
    <w:p w14:paraId="255AE803" w14:textId="0488A384" w:rsidR="004607CE" w:rsidRPr="0046181A" w:rsidRDefault="004607CE" w:rsidP="004607CE">
      <w:pPr>
        <w:pStyle w:val="ac"/>
        <w:jc w:val="both"/>
        <w:rPr>
          <w:lang w:val="ru-RU"/>
        </w:rPr>
      </w:pPr>
      <w:r>
        <w:rPr>
          <w:rStyle w:val="ae"/>
          <w:rFonts w:eastAsiaTheme="majorEastAsia"/>
        </w:rPr>
        <w:footnoteRef/>
      </w:r>
      <w:r>
        <w:rPr>
          <w:lang w:val="ru-RU"/>
        </w:rPr>
        <w:t xml:space="preserve"> Указанный запрет не распространяется на деятельность органов, входящих в единую систему публичной власти в Российской Федерации, а также на официально опубликованную </w:t>
      </w:r>
      <w:r w:rsidRPr="0046181A">
        <w:rPr>
          <w:lang w:val="ru-RU"/>
        </w:rPr>
        <w:t>(размещенную) этими органами информацию в соответствии с действующим законодательством Российской Федерации.</w:t>
      </w:r>
    </w:p>
    <w:p w14:paraId="4C51B0D6" w14:textId="77777777" w:rsidR="004607CE" w:rsidRPr="004607CE" w:rsidRDefault="004607CE" w:rsidP="004607CE"/>
    <w:sectPr w:rsidR="004607CE" w:rsidRPr="004607CE" w:rsidSect="00C212E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9241" w14:textId="77777777" w:rsidR="004B7D59" w:rsidRDefault="004B7D59" w:rsidP="0046181A">
      <w:pPr>
        <w:spacing w:after="0" w:line="240" w:lineRule="auto"/>
      </w:pPr>
      <w:r>
        <w:separator/>
      </w:r>
    </w:p>
  </w:endnote>
  <w:endnote w:type="continuationSeparator" w:id="0">
    <w:p w14:paraId="712BE796" w14:textId="77777777" w:rsidR="004B7D59" w:rsidRDefault="004B7D59" w:rsidP="00461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953B" w14:textId="77777777" w:rsidR="004B7D59" w:rsidRDefault="004B7D59" w:rsidP="0046181A">
      <w:pPr>
        <w:spacing w:after="0" w:line="240" w:lineRule="auto"/>
      </w:pPr>
      <w:r>
        <w:separator/>
      </w:r>
    </w:p>
  </w:footnote>
  <w:footnote w:type="continuationSeparator" w:id="0">
    <w:p w14:paraId="7A95E397" w14:textId="77777777" w:rsidR="004B7D59" w:rsidRDefault="004B7D59" w:rsidP="0046181A">
      <w:pPr>
        <w:spacing w:after="0" w:line="240" w:lineRule="auto"/>
      </w:pPr>
      <w:r>
        <w:continuationSeparator/>
      </w:r>
    </w:p>
  </w:footnote>
  <w:footnote w:id="1">
    <w:p w14:paraId="4CFD9520" w14:textId="6CA87D2C" w:rsidR="0046181A" w:rsidRPr="004607CE" w:rsidRDefault="004607CE" w:rsidP="0046181A">
      <w:pPr>
        <w:pStyle w:val="ac"/>
        <w:jc w:val="both"/>
        <w:rPr>
          <w:lang w:val="ru-RU"/>
        </w:rPr>
      </w:pPr>
      <w:r>
        <w:rPr>
          <w:rStyle w:val="ae"/>
          <w:rFonts w:eastAsiaTheme="majorEastAsia"/>
          <w:lang w:val="ru-RU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12"/>
    <w:rsid w:val="000C06FE"/>
    <w:rsid w:val="002562B6"/>
    <w:rsid w:val="003A7D12"/>
    <w:rsid w:val="004607CE"/>
    <w:rsid w:val="0046181A"/>
    <w:rsid w:val="004748B5"/>
    <w:rsid w:val="004B7D59"/>
    <w:rsid w:val="0051291A"/>
    <w:rsid w:val="00532D72"/>
    <w:rsid w:val="00681D38"/>
    <w:rsid w:val="008E3E46"/>
    <w:rsid w:val="008F4210"/>
    <w:rsid w:val="00A82F4D"/>
    <w:rsid w:val="00A94F04"/>
    <w:rsid w:val="00C212EE"/>
    <w:rsid w:val="00C43F93"/>
    <w:rsid w:val="00C84C5A"/>
    <w:rsid w:val="00CD4B58"/>
    <w:rsid w:val="00D958AF"/>
    <w:rsid w:val="00DE702C"/>
    <w:rsid w:val="00E558C5"/>
    <w:rsid w:val="00E7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103FE"/>
  <w15:chartTrackingRefBased/>
  <w15:docId w15:val="{1E829413-DC70-4DA3-9CA2-F57237C0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7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7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7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7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7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7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7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7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7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7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7D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7D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7D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7D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7D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7D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7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7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7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7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7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7D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7D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7D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7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7D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7D12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46181A"/>
    <w:pPr>
      <w:spacing w:after="40" w:line="240" w:lineRule="auto"/>
    </w:pPr>
    <w:rPr>
      <w:rFonts w:ascii="Times New Roman" w:eastAsia="Times New Roman" w:hAnsi="Times New Roman" w:cs="Times New Roman"/>
      <w:kern w:val="0"/>
      <w:sz w:val="18"/>
      <w:szCs w:val="20"/>
      <w:lang w:val="en-US" w:eastAsia="ru-RU"/>
      <w14:ligatures w14:val="none"/>
    </w:rPr>
  </w:style>
  <w:style w:type="character" w:customStyle="1" w:styleId="ad">
    <w:name w:val="Текст сноски Знак"/>
    <w:basedOn w:val="a0"/>
    <w:link w:val="ac"/>
    <w:uiPriority w:val="99"/>
    <w:semiHidden/>
    <w:rsid w:val="0046181A"/>
    <w:rPr>
      <w:rFonts w:ascii="Times New Roman" w:eastAsia="Times New Roman" w:hAnsi="Times New Roman" w:cs="Times New Roman"/>
      <w:kern w:val="0"/>
      <w:sz w:val="18"/>
      <w:szCs w:val="20"/>
      <w:lang w:val="en-US" w:eastAsia="ru-RU"/>
      <w14:ligatures w14:val="none"/>
    </w:rPr>
  </w:style>
  <w:style w:type="paragraph" w:customStyle="1" w:styleId="Default">
    <w:name w:val="Default"/>
    <w:rsid w:val="0046181A"/>
    <w:pPr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ae">
    <w:name w:val="footnote reference"/>
    <w:basedOn w:val="a0"/>
    <w:uiPriority w:val="99"/>
    <w:semiHidden/>
    <w:unhideWhenUsed/>
    <w:rsid w:val="004618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newCDTpc</dc:creator>
  <cp:keywords/>
  <dc:description/>
  <cp:lastModifiedBy>newCDTpc</cp:lastModifiedBy>
  <cp:revision>14</cp:revision>
  <dcterms:created xsi:type="dcterms:W3CDTF">2026-10-05T06:46:00Z</dcterms:created>
  <dcterms:modified xsi:type="dcterms:W3CDTF">2026-10-05T08:11:00Z</dcterms:modified>
</cp:coreProperties>
</file>