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B32" w:rsidRPr="00057B32" w:rsidRDefault="00057B32" w:rsidP="005C59F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 xml:space="preserve">Постановление Главного государственного санитарного врача РФ от 30 июня 2020 г. N 16 “Об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57B32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коронавирусной</w:t>
      </w:r>
      <w:proofErr w:type="spellEnd"/>
      <w:r w:rsidRPr="00057B32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 xml:space="preserve"> инфекции (COVID-19)" (документ не вступил в силу)</w:t>
      </w:r>
    </w:p>
    <w:p w:rsidR="00057B32" w:rsidRPr="00057B32" w:rsidRDefault="00057B32" w:rsidP="005C5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 июля 2020</w:t>
      </w:r>
    </w:p>
    <w:p w:rsidR="00057B32" w:rsidRPr="00057B32" w:rsidRDefault="00057B32" w:rsidP="005C5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0"/>
      <w:bookmarkEnd w:id="0"/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статьей 39 Федерального закона от 30.03.1999 N 52-ФЗ "О санитарно-эпидемиологическом благополучии населения" (Собрание законодательства Российской Федерации, 1999, N 14, ст. 1650; 2019, N 30, ст. 4134) и постановлением Правительства Российской Федерации от 24.07.2000 N 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 31, ст. 3295; 2005, N 39, ст. 3953) постановляю:</w:t>
      </w:r>
    </w:p>
    <w:p w:rsidR="00057B32" w:rsidRPr="00057B32" w:rsidRDefault="00057B32" w:rsidP="005C5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Утвердить санитарно-эпидемиологические </w:t>
      </w:r>
      <w:hyperlink r:id="rId4" w:anchor="1000" w:history="1">
        <w:r w:rsidRPr="005C59F4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правила</w:t>
        </w:r>
      </w:hyperlink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коронавирусной</w:t>
      </w:r>
      <w:proofErr w:type="spellEnd"/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инфекции (COVID-19)" (приложение).</w:t>
      </w:r>
    </w:p>
    <w:p w:rsidR="00057B32" w:rsidRPr="00057B32" w:rsidRDefault="00057B32" w:rsidP="005C5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Ввести в действие санитарно-эпидемиологические </w:t>
      </w:r>
      <w:hyperlink r:id="rId5" w:anchor="1000" w:history="1">
        <w:r w:rsidRPr="005C59F4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правила</w:t>
        </w:r>
      </w:hyperlink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коронавирусной</w:t>
      </w:r>
      <w:proofErr w:type="spellEnd"/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инфекции (COVID-19)" со дня официального опубликования.</w:t>
      </w:r>
    </w:p>
    <w:p w:rsidR="00057B32" w:rsidRPr="00057B32" w:rsidRDefault="00057B32" w:rsidP="005C5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Настоящее постановление действует до 1 января 2021 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619"/>
      </w:tblGrid>
      <w:tr w:rsidR="00057B32" w:rsidRPr="00057B32" w:rsidTr="00057B32">
        <w:tc>
          <w:tcPr>
            <w:tcW w:w="2500" w:type="pct"/>
            <w:hideMark/>
          </w:tcPr>
          <w:p w:rsidR="00057B32" w:rsidRPr="00057B32" w:rsidRDefault="00057B32" w:rsidP="005C5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2500" w:type="pct"/>
            <w:hideMark/>
          </w:tcPr>
          <w:p w:rsidR="00057B32" w:rsidRPr="00057B32" w:rsidRDefault="00057B32" w:rsidP="005C5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А.Ю. Попова</w:t>
            </w:r>
          </w:p>
        </w:tc>
      </w:tr>
    </w:tbl>
    <w:p w:rsidR="00057B32" w:rsidRPr="00057B32" w:rsidRDefault="00057B32" w:rsidP="005C59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Зарегистрировано в Минюсте РФ 3 июля 2020 г.</w:t>
      </w:r>
    </w:p>
    <w:p w:rsidR="00057B32" w:rsidRPr="00057B32" w:rsidRDefault="00057B32" w:rsidP="005C59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Регистрационный № 58824</w:t>
      </w:r>
    </w:p>
    <w:p w:rsidR="00057B32" w:rsidRPr="00057B32" w:rsidRDefault="00057B32" w:rsidP="005C59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</w:t>
      </w:r>
    </w:p>
    <w:p w:rsidR="00057B32" w:rsidRPr="00057B32" w:rsidRDefault="00057B32" w:rsidP="005C59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УТВЕРЖДЕНЫ</w:t>
      </w: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hyperlink r:id="rId6" w:anchor="0" w:history="1">
        <w:r w:rsidRPr="005C59F4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постановлением</w:t>
        </w:r>
      </w:hyperlink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Главного</w:t>
      </w: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государственного санитарного</w:t>
      </w: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врача Российской Федерации</w:t>
      </w: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30.06.2020 № 16</w:t>
      </w:r>
    </w:p>
    <w:p w:rsidR="00057B32" w:rsidRPr="00057B32" w:rsidRDefault="00057B32" w:rsidP="00A175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Санитарно-эпидемиологические правила</w:t>
      </w:r>
      <w:r w:rsidRPr="00057B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 xml:space="preserve">СП 3.1/2.4.3598-20 "Санитарно 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57B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коронавирусной</w:t>
      </w:r>
      <w:proofErr w:type="spellEnd"/>
      <w:r w:rsidRPr="00057B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инфекции (COVID-19)"</w:t>
      </w:r>
    </w:p>
    <w:p w:rsidR="00A175A7" w:rsidRDefault="00A175A7" w:rsidP="00A175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57B32" w:rsidRPr="00057B32" w:rsidRDefault="00057B32" w:rsidP="00A175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Общие положения</w:t>
      </w:r>
    </w:p>
    <w:p w:rsidR="00057B32" w:rsidRPr="00057B32" w:rsidRDefault="00057B32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1.1. Настоящие санитарно-эпидемиологические правила (далее - санитарные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</w:t>
      </w: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детей, 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</w:t>
      </w:r>
      <w:hyperlink r:id="rId7" w:anchor="1111" w:history="1">
        <w:r w:rsidRPr="005C59F4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vertAlign w:val="superscript"/>
            <w:lang w:eastAsia="ru-RU"/>
          </w:rPr>
          <w:t>1</w:t>
        </w:r>
      </w:hyperlink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(далее - Организации).</w:t>
      </w:r>
    </w:p>
    <w:p w:rsidR="00057B32" w:rsidRPr="00057B32" w:rsidRDefault="00057B32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1.2. Санитарные правила устанавливают санитарно-эпидемиологические требования к особому режиму работы Организаций в условиях распространения новой </w:t>
      </w:r>
      <w:proofErr w:type="spellStart"/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коронавирусной</w:t>
      </w:r>
      <w:proofErr w:type="spellEnd"/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инфекции (далее - COVID-19).</w:t>
      </w:r>
    </w:p>
    <w:p w:rsidR="00057B32" w:rsidRPr="00057B32" w:rsidRDefault="00057B32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</w:t>
      </w:r>
    </w:p>
    <w:p w:rsidR="00057B32" w:rsidRPr="00057B32" w:rsidRDefault="00057B32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1.4. Организации не позднее чем за 1 рабочий день до их открытия должны уведомлять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Организации в условиях распространения COVID-19, информировать родителей (законных представителей детей) о режиме функционирования Организации в условиях распространения COVID-19.</w:t>
      </w:r>
    </w:p>
    <w:p w:rsidR="00057B32" w:rsidRPr="00057B32" w:rsidRDefault="00057B32" w:rsidP="00A175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 Общие санитарно-эпидемиологические требования, направленные на предупреждение распространения COVID-19 в Организациях</w:t>
      </w:r>
    </w:p>
    <w:p w:rsidR="00057B32" w:rsidRPr="00057B32" w:rsidRDefault="00057B32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Запрещается проведение массовых мероприятий с участием различных групп лиц (групповых ячеек</w:t>
      </w:r>
      <w:hyperlink r:id="rId8" w:anchor="1112" w:history="1">
        <w:r w:rsidRPr="005C59F4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vertAlign w:val="superscript"/>
            <w:lang w:eastAsia="ru-RU"/>
          </w:rPr>
          <w:t>2</w:t>
        </w:r>
      </w:hyperlink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классов, отрядов и иных), а также массовых мероприятий с привлечением лиц из иных организаций.</w:t>
      </w:r>
    </w:p>
    <w:p w:rsidR="00057B32" w:rsidRPr="00057B32" w:rsidRDefault="00057B32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 °С и выше в целях учета при проведении противоэпидемических мероприятий.</w:t>
      </w:r>
    </w:p>
    <w:p w:rsidR="00057B32" w:rsidRPr="00057B32" w:rsidRDefault="00057B32" w:rsidP="005C5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круглосуточном режиме работы Организации термометрия проводится не менее двух раз в сутки (утром и вечером).</w:t>
      </w:r>
    </w:p>
    <w:p w:rsidR="00057B32" w:rsidRPr="00057B32" w:rsidRDefault="00057B32" w:rsidP="005C5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057B32" w:rsidRPr="00057B32" w:rsidRDefault="00057B32" w:rsidP="005C5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057B32" w:rsidRPr="00057B32" w:rsidRDefault="00057B32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2.3. В Организации должны проводиться противоэпидемические мероприятия, включающие:</w:t>
      </w:r>
    </w:p>
    <w:p w:rsidR="00057B32" w:rsidRPr="00057B32" w:rsidRDefault="00A175A7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057B32"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:rsidR="00057B32" w:rsidRPr="00057B32" w:rsidRDefault="00A175A7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057B32"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 w:rsidR="00057B32" w:rsidRPr="00057B32" w:rsidRDefault="00A175A7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057B32"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ежедневную влажную уборку помещений с применением дезинфицирующих средств с обработкой всех контактных поверхностей;</w:t>
      </w:r>
    </w:p>
    <w:p w:rsidR="00057B32" w:rsidRPr="00057B32" w:rsidRDefault="00A175A7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057B32"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генеральную уборку не реже одного раза в неделю;</w:t>
      </w:r>
    </w:p>
    <w:p w:rsidR="00057B32" w:rsidRPr="00057B32" w:rsidRDefault="00A175A7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057B32"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постоянного наличия в санитарных узлах для детей и сотрудников мыла, а также кожных антисептиков для обработки рук;</w:t>
      </w:r>
    </w:p>
    <w:p w:rsidR="00057B32" w:rsidRPr="00057B32" w:rsidRDefault="00A175A7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057B32"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 w:rsidR="00057B32" w:rsidRPr="00057B32" w:rsidRDefault="00A175A7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057B32"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057B32" w:rsidRPr="00057B32" w:rsidRDefault="00A175A7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057B32"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057B32" w:rsidRPr="00057B32" w:rsidRDefault="00057B32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2.4. Посещение бассейнов в Организациях допускается по расписанию отдельными группами лиц (групповая ячейка, класс, отряд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</w:p>
    <w:p w:rsidR="00057B32" w:rsidRPr="00057B32" w:rsidRDefault="00057B32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057B32" w:rsidRPr="00057B32" w:rsidRDefault="00057B32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2.6. 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</w:r>
    </w:p>
    <w:p w:rsidR="00057B32" w:rsidRPr="00057B32" w:rsidRDefault="00057B32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2.7. 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для детей), игровых </w:t>
      </w: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комнат также применяются дополнительные требования, установленные в </w:t>
      </w:r>
      <w:hyperlink r:id="rId9" w:anchor="1300" w:history="1">
        <w:r w:rsidRPr="005C59F4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главе III</w:t>
        </w:r>
      </w:hyperlink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санитарных правил.</w:t>
      </w:r>
    </w:p>
    <w:p w:rsidR="00A175A7" w:rsidRDefault="00A175A7" w:rsidP="00A175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57B32" w:rsidRPr="00057B32" w:rsidRDefault="00057B32" w:rsidP="00A175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1" w:name="_GoBack"/>
      <w:bookmarkEnd w:id="1"/>
      <w:r w:rsidRPr="00057B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Дополнительные санитарно-эпидемиологические требования, направленные на предупреждение распространения COVID-19 в отдельных Организациях</w:t>
      </w:r>
    </w:p>
    <w:p w:rsidR="00057B32" w:rsidRPr="00057B32" w:rsidRDefault="00057B32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057B32" w:rsidRPr="00057B32" w:rsidRDefault="00057B32" w:rsidP="005C5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 w:rsidR="00057B32" w:rsidRPr="00057B32" w:rsidRDefault="00057B32" w:rsidP="005C5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057B32" w:rsidRPr="00057B32" w:rsidRDefault="00057B32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 В общеобразовательных организациях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трудовое обучение, технология, физика, химия).</w:t>
      </w:r>
    </w:p>
    <w:p w:rsidR="00057B32" w:rsidRPr="00057B32" w:rsidRDefault="00057B32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Общеобразовательной организацией должна осуществляться работа по специально разработанному расписанию (графику) уроков, перемен, составленному с целью минимизации </w:t>
      </w:r>
      <w:proofErr w:type="gramStart"/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контактов</w:t>
      </w:r>
      <w:proofErr w:type="gramEnd"/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обучающихся (в том числе сокращения их количества во время проведения термометрии, приема пищи в столовой).</w:t>
      </w:r>
    </w:p>
    <w:p w:rsidR="00057B32" w:rsidRPr="00057B32" w:rsidRDefault="00057B32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</w:p>
    <w:p w:rsidR="00057B32" w:rsidRPr="00057B32" w:rsidRDefault="00057B32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проведении итоговой и промежуточной аттестации общеобразовательной организацией должны быть обеспечены:</w:t>
      </w:r>
    </w:p>
    <w:p w:rsidR="00057B32" w:rsidRPr="00057B32" w:rsidRDefault="00A175A7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057B32"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графика явки обучающихся на аттестацию обучающихся в целях минимизации контактов обучающихся, в том числе при проведении термометрии;</w:t>
      </w:r>
    </w:p>
    <w:p w:rsidR="00057B32" w:rsidRPr="00057B32" w:rsidRDefault="00057B32" w:rsidP="005C5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</w:p>
    <w:p w:rsidR="00057B32" w:rsidRPr="00057B32" w:rsidRDefault="00057B32" w:rsidP="005C5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соблюдение в местах проведения аттестации социальной дистанции между обучающимися не менее 1,5 метров посредством зигзагообразной рассадки по 1 человеку за партой;</w:t>
      </w:r>
    </w:p>
    <w:p w:rsidR="00057B32" w:rsidRPr="00057B32" w:rsidRDefault="00A175A7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057B32"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</w:t>
      </w:r>
    </w:p>
    <w:p w:rsidR="00057B32" w:rsidRPr="00057B32" w:rsidRDefault="00057B32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 Отдых детей и их оздоровление в организациях отдыха детей и их оздоровления должны быть организованы в пределах субъекта Российской Федерации по месту их фактического проживания, за исключением отдыха и оздоровления детей, фактически проживающих в Арктической зоне Российской Федерации. Организация отдыха и оздоровления детей, фактически проживающих в городах федерального значения, может осуществляться в субъектах Российской Федерации, граничащих с ними.</w:t>
      </w:r>
    </w:p>
    <w:p w:rsidR="00057B32" w:rsidRPr="00057B32" w:rsidRDefault="00057B32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детей в группах, отрядах (наполняемость) должно быть не более 50% от проектной вместимости.</w:t>
      </w:r>
    </w:p>
    <w:p w:rsidR="00057B32" w:rsidRPr="00057B32" w:rsidRDefault="00057B32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допускается организация отдыха детей в детских лагерях палаточного типа.</w:t>
      </w:r>
    </w:p>
    <w:p w:rsidR="00057B32" w:rsidRPr="00057B32" w:rsidRDefault="00057B32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Перед открытием каждой смены должна проводиться генеральная уборка.</w:t>
      </w:r>
    </w:p>
    <w:p w:rsidR="00057B32" w:rsidRPr="00057B32" w:rsidRDefault="00057B32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организации отдыха детей и их оздоровления должен быть определен алгоритм организации медицинской помощи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и сотрудников в случае осложнения эпидемической ситуации.</w:t>
      </w:r>
    </w:p>
    <w:p w:rsidR="00057B32" w:rsidRPr="00057B32" w:rsidRDefault="00057B32" w:rsidP="005C5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</w:t>
      </w:r>
      <w:hyperlink r:id="rId10" w:anchor="1113" w:history="1">
        <w:r w:rsidRPr="005C59F4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vertAlign w:val="superscript"/>
            <w:lang w:eastAsia="ru-RU"/>
          </w:rPr>
          <w:t>3</w:t>
        </w:r>
      </w:hyperlink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57B32" w:rsidRPr="00057B32" w:rsidRDefault="00057B32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3.4. 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перевозки, должны быть обеспечены:</w:t>
      </w:r>
    </w:p>
    <w:p w:rsidR="00057B32" w:rsidRPr="00057B32" w:rsidRDefault="00A175A7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057B32"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дезинфекция перед перевозкой детей всех поверхностей салона транспортного средства с применением дезинфицирующих средств;</w:t>
      </w:r>
    </w:p>
    <w:p w:rsidR="00057B32" w:rsidRPr="00057B32" w:rsidRDefault="00A175A7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057B32"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</w:t>
      </w:r>
    </w:p>
    <w:p w:rsidR="00057B32" w:rsidRPr="00057B32" w:rsidRDefault="00A175A7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057B32"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057B32" w:rsidRPr="00057B32" w:rsidRDefault="00A175A7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057B32"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обработка водителем при посадке и в пути следования рук с применением дезинфицирующих салфеток или кожных антисептиков.</w:t>
      </w:r>
    </w:p>
    <w:p w:rsidR="00057B32" w:rsidRPr="00057B32" w:rsidRDefault="00057B32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3.5. Заезд (выезд) всех детей и сотрудников в организацию отдыха детей и их оздоровления должен осуществляться одновременно на весь период смены с перерывом между сменами не менее 2 календарных дней. В случае выхода (выезда) указанных лиц за пределы лагеря в период работы смены возвращение указанных лиц в лагерь не допускается.</w:t>
      </w:r>
    </w:p>
    <w:p w:rsidR="00057B32" w:rsidRPr="00057B32" w:rsidRDefault="00057B32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 детей в организацию отдыха детей и их оздоровления осуществляется при наличии в медицинской справке о состоянии здоровья ребенка, отъезжающего в организацию отдыха детей и их оздоровления (учетная форма N 079/у)</w:t>
      </w:r>
      <w:hyperlink r:id="rId11" w:anchor="1114" w:history="1">
        <w:r w:rsidRPr="005C59F4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vertAlign w:val="superscript"/>
            <w:lang w:eastAsia="ru-RU"/>
          </w:rPr>
          <w:t>4</w:t>
        </w:r>
      </w:hyperlink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заключения об отсутствии медицинских противопоказаний для пребывания в Организации и отсутствии контакта с больными инфекционными заболеваниями.</w:t>
      </w:r>
    </w:p>
    <w:p w:rsidR="00057B32" w:rsidRPr="00057B32" w:rsidRDefault="00057B32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</w:t>
      </w:r>
    </w:p>
    <w:p w:rsidR="00057B32" w:rsidRPr="00057B32" w:rsidRDefault="00057B32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Расстановка кроватей в спальных помещениях для детей и сотрудников должна осуществляться с соблюдением социальной дистанции 1,5 м.</w:t>
      </w:r>
    </w:p>
    <w:p w:rsidR="00057B32" w:rsidRPr="00057B32" w:rsidRDefault="00057B32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Рассадка детей из одного отряда в помещениях для приема пищи может осуществляться без учета соблюдения социальной дистанции 1,5 м.</w:t>
      </w:r>
    </w:p>
    <w:p w:rsidR="00057B32" w:rsidRPr="00057B32" w:rsidRDefault="00057B32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мероприятий с участием детей должно быть организовано преимущественно на открытом воздухе с учетом погодных условий.</w:t>
      </w:r>
    </w:p>
    <w:p w:rsidR="00057B32" w:rsidRPr="00057B32" w:rsidRDefault="00057B32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Запрещается проведение массовых мероприятий в закрытых помещениях, в том числе между разными отрядами, а также мероприятий с посещением родителей. Массовые мероприятия на открытом воздухе должны проводиться без непосредственного контакта между детьми из разных отрядов.</w:t>
      </w:r>
    </w:p>
    <w:p w:rsidR="00057B32" w:rsidRPr="00057B32" w:rsidRDefault="00057B32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3.6. </w:t>
      </w:r>
      <w:hyperlink r:id="rId12" w:anchor="13032" w:history="1">
        <w:r w:rsidRPr="005C59F4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Абзацы второй</w:t>
        </w:r>
      </w:hyperlink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hyperlink r:id="rId13" w:anchor="13035" w:history="1">
        <w:r w:rsidRPr="005C59F4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пятый пункта 3.3</w:t>
        </w:r>
      </w:hyperlink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14" w:anchor="1305" w:history="1">
        <w:r w:rsidRPr="005C59F4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абзацы первый</w:t>
        </w:r>
      </w:hyperlink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hyperlink r:id="rId15" w:anchor="13053" w:history="1">
        <w:r w:rsidRPr="005C59F4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третий пункта 3.5</w:t>
        </w:r>
      </w:hyperlink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санитарных правил не распространяются на организации отдыха детей и их оздоровления с дневным пребыванием. Для организаций отдыха детей и их оздоровления с дневным пребыванием допускается проведение экскурсий для детей на открытом воздухе.</w:t>
      </w:r>
    </w:p>
    <w:p w:rsidR="00057B32" w:rsidRPr="00057B32" w:rsidRDefault="00057B32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3.7. В социальных организациях для детей с круглосуточным пребыванием должно быть обеспечено круглосуточное нахождение медицинских работников.</w:t>
      </w:r>
    </w:p>
    <w:p w:rsidR="00057B32" w:rsidRPr="00057B32" w:rsidRDefault="00057B32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Федерации.</w:t>
      </w:r>
    </w:p>
    <w:p w:rsidR="00057B32" w:rsidRPr="00057B32" w:rsidRDefault="00057B32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Запрещается посещение социальной организации для детей лицами, не связанными с ее деятельностью.</w:t>
      </w:r>
    </w:p>
    <w:p w:rsidR="00057B32" w:rsidRPr="00057B32" w:rsidRDefault="00057B32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3.8. Организатор игровой комнаты обеспечивает:</w:t>
      </w:r>
    </w:p>
    <w:p w:rsidR="00057B32" w:rsidRPr="00057B32" w:rsidRDefault="00A175A7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057B32"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ограничение пределов игровой комнаты (в случае ее устройства в виде специально выделенного места);</w:t>
      </w:r>
    </w:p>
    <w:p w:rsidR="00057B32" w:rsidRPr="00057B32" w:rsidRDefault="00A175A7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057B32"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термометрии лиц, входящих в игровую комнату (при этом лица с температурой тела 37,1 °С и выше, а также с признаками инфекционных заболеваний (респираторными) в игровую комнату не допускаются);</w:t>
      </w:r>
    </w:p>
    <w:p w:rsidR="00057B32" w:rsidRPr="00057B32" w:rsidRDefault="00A175A7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057B32"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воздуха.</w:t>
      </w:r>
    </w:p>
    <w:p w:rsidR="00057B32" w:rsidRPr="00057B32" w:rsidRDefault="00057B32" w:rsidP="005C5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------------------------------</w:t>
      </w:r>
    </w:p>
    <w:p w:rsidR="00057B32" w:rsidRPr="00A175A7" w:rsidRDefault="00057B32" w:rsidP="005C5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</w:t>
      </w: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175A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Распоряжение Правительства Российской Федерации от 29.11.2014 N 2403-р "Об утверждении Основ государственной молодежной политики Российской Федерации на период до 2025 года" (Собрание законодательства Российской Федерации, 2014, N 50, ст. 7185).</w:t>
      </w:r>
    </w:p>
    <w:p w:rsidR="00057B32" w:rsidRPr="00A175A7" w:rsidRDefault="00057B32" w:rsidP="005C5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175A7">
        <w:rPr>
          <w:rFonts w:ascii="Times New Roman" w:eastAsia="Times New Roman" w:hAnsi="Times New Roman" w:cs="Times New Roman"/>
          <w:color w:val="333333"/>
          <w:sz w:val="20"/>
          <w:szCs w:val="20"/>
          <w:vertAlign w:val="superscript"/>
          <w:lang w:eastAsia="ru-RU"/>
        </w:rPr>
        <w:t>2</w:t>
      </w:r>
      <w:r w:rsidRPr="00A175A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Постановление Главного государственного санитарного врача Российской Федерации от 15.05.2013 N 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 28564), с изменениями, внесенными постановлениями Главного государственного санитарного врача Российской Федерации от 20.07.2015 N 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 38312), от 27.08.2015 N 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 38824).</w:t>
      </w:r>
    </w:p>
    <w:p w:rsidR="00057B32" w:rsidRPr="00A175A7" w:rsidRDefault="00057B32" w:rsidP="005C5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175A7">
        <w:rPr>
          <w:rFonts w:ascii="Times New Roman" w:eastAsia="Times New Roman" w:hAnsi="Times New Roman" w:cs="Times New Roman"/>
          <w:color w:val="333333"/>
          <w:sz w:val="20"/>
          <w:szCs w:val="20"/>
          <w:vertAlign w:val="superscript"/>
          <w:lang w:eastAsia="ru-RU"/>
        </w:rPr>
        <w:t>3</w:t>
      </w:r>
      <w:r w:rsidRPr="00A175A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Статья 51 Федерального закона от 30.03.1999 N 52-ФЗ "О санитарно-эпидемиологическом благополучии населения".</w:t>
      </w:r>
    </w:p>
    <w:p w:rsidR="00057B32" w:rsidRPr="00A175A7" w:rsidRDefault="00057B32" w:rsidP="005C5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175A7">
        <w:rPr>
          <w:rFonts w:ascii="Times New Roman" w:eastAsia="Times New Roman" w:hAnsi="Times New Roman" w:cs="Times New Roman"/>
          <w:color w:val="333333"/>
          <w:sz w:val="20"/>
          <w:szCs w:val="20"/>
          <w:vertAlign w:val="superscript"/>
          <w:lang w:eastAsia="ru-RU"/>
        </w:rPr>
        <w:t>4</w:t>
      </w:r>
      <w:r w:rsidRPr="00A175A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Приложение N 17 к приказу Министерства здравоохранения Российской Федерации 15.12.2014 N 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 36160), с изменениями, внесенными приказом Министерства здравоохранения Российской Федерации от 09.01.2018 N 2н "О внесении изменений в приказ Министерства здравоохранения Российской Федерации от 15 декабря 2014 г. N 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04.04.2018, регистрационный N 50614).</w:t>
      </w:r>
    </w:p>
    <w:p w:rsidR="00057B32" w:rsidRPr="00A175A7" w:rsidRDefault="00057B32" w:rsidP="005C59F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D4D4D"/>
          <w:sz w:val="20"/>
          <w:szCs w:val="20"/>
          <w:lang w:eastAsia="ru-RU"/>
        </w:rPr>
      </w:pPr>
      <w:bookmarkStart w:id="2" w:name="review"/>
      <w:bookmarkEnd w:id="2"/>
      <w:r w:rsidRPr="00A175A7">
        <w:rPr>
          <w:rFonts w:ascii="Times New Roman" w:eastAsia="Times New Roman" w:hAnsi="Times New Roman" w:cs="Times New Roman"/>
          <w:b/>
          <w:bCs/>
          <w:color w:val="4D4D4D"/>
          <w:sz w:val="20"/>
          <w:szCs w:val="20"/>
          <w:lang w:eastAsia="ru-RU"/>
        </w:rPr>
        <w:t>Обзор документа</w:t>
      </w:r>
    </w:p>
    <w:p w:rsidR="00057B32" w:rsidRPr="00057B32" w:rsidRDefault="00A175A7" w:rsidP="005C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A7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057B32" w:rsidRPr="00057B32" w:rsidRDefault="00057B32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Определены санитарно-эпидемиологические требования к устройству, содержанию и организации работы образовательных учреждений и других объектов социальной инфраструктуры для детей и молодежи в условиях распространения </w:t>
      </w:r>
      <w:proofErr w:type="spellStart"/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коронавируса</w:t>
      </w:r>
      <w:proofErr w:type="spellEnd"/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57B32" w:rsidRPr="00057B32" w:rsidRDefault="00057B32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частности, предусмотрен запрет на массовые мероприятия с участием различных групп лиц (групповых ячеек, классов, отрядов и иных).</w:t>
      </w:r>
    </w:p>
    <w:p w:rsidR="00057B32" w:rsidRPr="00057B32" w:rsidRDefault="00057B32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детском саду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057B32" w:rsidRPr="00057B32" w:rsidRDefault="00057B32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школах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оборудования. Организациям нужно составить графики уроков и перемен в целях минимизации </w:t>
      </w:r>
      <w:proofErr w:type="gramStart"/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контактов</w:t>
      </w:r>
      <w:proofErr w:type="gramEnd"/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обучающихся (в т. ч. сокращения их количества во время проведения термометрии, приема пищи в столовой).</w:t>
      </w:r>
    </w:p>
    <w:p w:rsidR="00057B32" w:rsidRPr="00057B32" w:rsidRDefault="00057B32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следует забывать о периодической уборке и дезинфекции помещений.</w:t>
      </w:r>
    </w:p>
    <w:p w:rsidR="00057B32" w:rsidRPr="00057B32" w:rsidRDefault="00057B32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Ряд требований касается перевозки детей и приема в летние лагеря.</w:t>
      </w:r>
    </w:p>
    <w:p w:rsidR="00057B32" w:rsidRPr="00057B32" w:rsidRDefault="00057B32" w:rsidP="00A175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Требования вводятся со дня опубликования и действуют до 1 января 2021 г.</w:t>
      </w:r>
    </w:p>
    <w:p w:rsidR="00057B32" w:rsidRPr="00057B32" w:rsidRDefault="00057B32" w:rsidP="005C5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F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Для просмотра актуального текста документа и получения полной информации о вступлении в силу, изменениях и порядке применения документа, воспользуйтесь поиском в Интернет-версии системы ГАРАНТ:</w:t>
      </w:r>
    </w:p>
    <w:p w:rsidR="00555983" w:rsidRPr="005C59F4" w:rsidRDefault="00555983" w:rsidP="005C5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5983" w:rsidRPr="005C59F4" w:rsidSect="005C59F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32"/>
    <w:rsid w:val="00057B32"/>
    <w:rsid w:val="00555983"/>
    <w:rsid w:val="005C59F4"/>
    <w:rsid w:val="00A1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2FEE"/>
  <w15:docId w15:val="{FA7165F4-DD47-4FBA-86D4-A3D1C6C5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7B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57B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7B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7B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57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7B32"/>
    <w:rPr>
      <w:color w:val="0000FF"/>
      <w:u w:val="single"/>
    </w:rPr>
  </w:style>
  <w:style w:type="paragraph" w:customStyle="1" w:styleId="toleft">
    <w:name w:val="toleft"/>
    <w:basedOn w:val="a"/>
    <w:rsid w:val="00057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057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85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1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236682/" TargetMode="External"/><Relationship Id="rId13" Type="http://schemas.openxmlformats.org/officeDocument/2006/relationships/hyperlink" Target="https://www.garant.ru/products/ipo/prime/doc/7423668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4236682/" TargetMode="External"/><Relationship Id="rId12" Type="http://schemas.openxmlformats.org/officeDocument/2006/relationships/hyperlink" Target="https://www.garant.ru/products/ipo/prime/doc/74236682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236682/" TargetMode="External"/><Relationship Id="rId11" Type="http://schemas.openxmlformats.org/officeDocument/2006/relationships/hyperlink" Target="https://www.garant.ru/products/ipo/prime/doc/74236682/" TargetMode="External"/><Relationship Id="rId5" Type="http://schemas.openxmlformats.org/officeDocument/2006/relationships/hyperlink" Target="https://www.garant.ru/products/ipo/prime/doc/74236682/" TargetMode="External"/><Relationship Id="rId15" Type="http://schemas.openxmlformats.org/officeDocument/2006/relationships/hyperlink" Target="https://www.garant.ru/products/ipo/prime/doc/74236682/" TargetMode="External"/><Relationship Id="rId10" Type="http://schemas.openxmlformats.org/officeDocument/2006/relationships/hyperlink" Target="https://www.garant.ru/products/ipo/prime/doc/74236682/" TargetMode="External"/><Relationship Id="rId4" Type="http://schemas.openxmlformats.org/officeDocument/2006/relationships/hyperlink" Target="https://www.garant.ru/products/ipo/prime/doc/74236682/" TargetMode="External"/><Relationship Id="rId9" Type="http://schemas.openxmlformats.org/officeDocument/2006/relationships/hyperlink" Target="https://www.garant.ru/products/ipo/prime/doc/74236682/" TargetMode="External"/><Relationship Id="rId14" Type="http://schemas.openxmlformats.org/officeDocument/2006/relationships/hyperlink" Target="https://www.garant.ru/products/ipo/prime/doc/742366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3104</Words>
  <Characters>17698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Кудашова Наталья Викторовна</cp:lastModifiedBy>
  <cp:revision>3</cp:revision>
  <dcterms:created xsi:type="dcterms:W3CDTF">2020-10-04T03:42:00Z</dcterms:created>
  <dcterms:modified xsi:type="dcterms:W3CDTF">2020-10-07T04:42:00Z</dcterms:modified>
</cp:coreProperties>
</file>